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PingFang SC" w:hAnsi="PingFang SC" w:eastAsia="PingFang SC"/>
          <w:b/>
          <w:color w:val="164E63"/>
          <w:sz w:val="44"/>
        </w:rPr>
        <w:t>某市人民医院门诊服务案例</w:t>
      </w:r>
    </w:p>
    <w:p>
      <w:pPr>
        <w:jc w:val="center"/>
      </w:pPr>
      <w:r>
        <w:rPr>
          <w:rFonts w:ascii="PingFang SC" w:hAnsi="PingFang SC" w:eastAsia="PingFang SC"/>
          <w:b/>
          <w:color w:val="0891B2"/>
          <w:sz w:val="34"/>
        </w:rPr>
        <w:t>企业微信智慧就医服务实践</w:t>
      </w:r>
    </w:p>
    <w:p>
      <w:pPr>
        <w:jc w:val="center"/>
      </w:pPr>
      <w:r>
        <w:rPr>
          <w:rFonts w:ascii="PingFang SC" w:hAnsi="PingFang SC" w:eastAsia="PingFang SC"/>
          <w:b/>
          <w:color w:val="EA580C"/>
          <w:sz w:val="24"/>
        </w:rPr>
        <w:t>提升门诊服务效率与患者满意度</w:t>
      </w:r>
    </w:p>
    <w:p/>
    <w:p>
      <w:pPr>
        <w:jc w:val="center"/>
      </w:pPr>
      <w:r>
        <w:rPr>
          <w:rFonts w:ascii="PingFang SC" w:hAnsi="PingFang SC" w:eastAsia="PingFang SC"/>
          <w:i/>
          <w:color w:val="475569"/>
          <w:sz w:val="26"/>
        </w:rPr>
        <w:t>把门诊咨询前移到企业微信，让患者在到院前就完成导诊、挂号和就诊准备。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某市人民医院设有 3 个门诊院区，工作日日均门诊量超过 1.2 万人次，导诊与挂号咨询长期高频集中。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医院以企业微信作为患者服务统一入口，建设 7x24 小时智慧就医服务体系，覆盖导诊、挂号、检查准备、候诊提醒和人工协同。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项目目标是把大量重复咨询前移到线上处理，改善门诊现场秩序，并形成可复制的门诊服务标准流程。</w:t>
      </w:r>
    </w:p>
    <w:p>
      <w:r>
        <w:rPr>
          <w:rFonts w:ascii="PingFang SC" w:hAnsi="PingFang SC" w:eastAsia="PingFang SC"/>
          <w:b/>
          <w:color w:val="164E63"/>
          <w:sz w:val="32"/>
        </w:rPr>
        <w:t>一、项目背景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门诊大厅、热线和公众号同时承接患者咨询，高峰时段重复问答密集，导医台与热线压力明显。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不同院区科室分布、挂号要求和检查准备事项复杂，患者在到院后仍需反复确认流程。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医院已有企业微信协同基础，但患者服务入口分散，缺少统一记录和连续服务机制。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院方希望先从门诊服务中心与重点专科切入，验证智慧就医服务对门诊秩序和患者体验的改善效果。</w:t>
      </w:r>
    </w:p>
    <w:p>
      <w:r>
        <w:rPr>
          <w:rFonts w:ascii="PingFang SC" w:hAnsi="PingFang SC" w:eastAsia="PingFang SC"/>
          <w:b/>
          <w:color w:val="164E63"/>
          <w:sz w:val="32"/>
        </w:rPr>
        <w:t>二、医院实际应用场景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  <w:shd w:fill="E0F2FE"/>
          </w:tcPr>
          <w:p>
            <w:r/>
            <w:r>
              <w:rPr>
                <w:rFonts w:ascii="PingFang SC" w:hAnsi="PingFang SC" w:eastAsia="PingFang SC"/>
                <w:b/>
                <w:sz w:val="21"/>
              </w:rPr>
              <w:t>场景</w:t>
            </w:r>
          </w:p>
        </w:tc>
        <w:tc>
          <w:tcPr>
            <w:tcW w:type="dxa" w:w="4824"/>
            <w:shd w:fill="E0F2FE"/>
          </w:tcPr>
          <w:p>
            <w:r/>
            <w:r>
              <w:rPr>
                <w:rFonts w:ascii="PingFang SC" w:hAnsi="PingFang SC" w:eastAsia="PingFang SC"/>
                <w:b/>
                <w:sz w:val="21"/>
              </w:rPr>
              <w:t>实际应用说明</w:t>
            </w:r>
          </w:p>
        </w:tc>
      </w:tr>
      <w:tr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门诊导诊分流</w:t>
            </w:r>
          </w:p>
        </w:tc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患者在企业微信咨询“头晕挂什么科”“儿童发热去哪里看”时，系统根据主诉、年龄和就诊需求推荐院区、科室和就诊建议。</w:t>
            </w:r>
          </w:p>
        </w:tc>
      </w:tr>
      <w:tr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挂号与检查前提醒</w:t>
            </w:r>
          </w:p>
        </w:tc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患者确认就诊后，系统自动发送挂号方式、证件要求、空腹检查提醒、医保说明等内容，减少窗口反复解释。</w:t>
            </w:r>
          </w:p>
        </w:tc>
      </w:tr>
      <w:tr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候诊与院内流程提醒</w:t>
            </w:r>
          </w:p>
        </w:tc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围绕取号、候诊、缴费、检验检查、报告打印等节点，企业微信主动推送流程提示，降低患者焦虑和现场问询量。</w:t>
            </w:r>
          </w:p>
        </w:tc>
      </w:tr>
      <w:tr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复杂问题转人工</w:t>
            </w:r>
          </w:p>
        </w:tc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对于多病史、跨科室、特殊检查安排等复杂问题，系统自动转给导医或医助接管，保证服务连续性。</w:t>
            </w:r>
          </w:p>
        </w:tc>
      </w:tr>
    </w:tbl>
    <w:p/>
    <w:p>
      <w:r>
        <w:rPr>
          <w:rFonts w:ascii="PingFang SC" w:hAnsi="PingFang SC" w:eastAsia="PingFang SC"/>
          <w:b/>
          <w:color w:val="164E63"/>
          <w:sz w:val="32"/>
        </w:rPr>
        <w:t>三、建设内容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企业微信统一服务入口：将导诊咨询、挂号引导、院内流程说明统一到一个患者服务窗口。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医院知识库：沉淀科室介绍、挂号规则、检查须知、院区地图、医保与就诊说明。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智能工作流：识别高频咨询后自动推送标准答案、流程卡片或人工转接。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服务数据看板：持续统计咨询量、自动响应率、人工接管率和重点问题分布。</w:t>
      </w:r>
    </w:p>
    <w:p>
      <w:r>
        <w:rPr>
          <w:rFonts w:ascii="PingFang SC" w:hAnsi="PingFang SC" w:eastAsia="PingFang SC"/>
          <w:b/>
          <w:color w:val="164E63"/>
          <w:sz w:val="32"/>
        </w:rPr>
        <w:t>四、上线成效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门诊高频咨询由系统自动承接后，导医台与热线的重复答复压力明显下降。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患者在到院前即可完成挂号、检查准备和院区路径了解，现场排队和问询拥堵得到缓解。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复杂问题由系统快速转人工处理，保证了服务效率，也保留了人工专业判断。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项目先在门诊服务中心和两个重点专科试点，成熟后逐步复制到多院区与更多门诊场景。</w:t>
      </w:r>
    </w:p>
    <w:p>
      <w:r>
        <w:rPr>
          <w:rFonts w:ascii="PingFang SC" w:hAnsi="PingFang SC" w:eastAsia="PingFang SC"/>
          <w:b/>
          <w:color w:val="164E63"/>
          <w:sz w:val="32"/>
        </w:rPr>
        <w:t>五、试点阶段成效指标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  <w:shd w:fill="DCFCE7"/>
          </w:tcPr>
          <w:p>
            <w:r/>
            <w:r>
              <w:rPr>
                <w:rFonts w:ascii="PingFang SC" w:hAnsi="PingFang SC" w:eastAsia="PingFang SC"/>
                <w:b/>
                <w:sz w:val="21"/>
              </w:rPr>
              <w:t>指标</w:t>
            </w:r>
          </w:p>
        </w:tc>
        <w:tc>
          <w:tcPr>
            <w:tcW w:type="dxa" w:w="4824"/>
            <w:shd w:fill="DCFCE7"/>
          </w:tcPr>
          <w:p>
            <w:r/>
            <w:r>
              <w:rPr>
                <w:rFonts w:ascii="PingFang SC" w:hAnsi="PingFang SC" w:eastAsia="PingFang SC"/>
                <w:b/>
                <w:sz w:val="21"/>
              </w:rPr>
              <w:t>预期结果</w:t>
            </w:r>
          </w:p>
        </w:tc>
      </w:tr>
      <w:tr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导诊咨询自动化率</w:t>
            </w:r>
          </w:p>
        </w:tc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65%-80%</w:t>
            </w:r>
          </w:p>
        </w:tc>
      </w:tr>
      <w:tr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人工客服压力下降</w:t>
            </w:r>
          </w:p>
        </w:tc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30%-50%</w:t>
            </w:r>
          </w:p>
        </w:tc>
      </w:tr>
      <w:tr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预约挂号转化提升</w:t>
            </w:r>
          </w:p>
        </w:tc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20%-35%</w:t>
            </w:r>
          </w:p>
        </w:tc>
      </w:tr>
      <w:tr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患者满意度提升</w:t>
            </w:r>
          </w:p>
        </w:tc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15%-25%</w:t>
            </w:r>
          </w:p>
        </w:tc>
      </w:tr>
      <w:tr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试点上线周期</w:t>
            </w:r>
          </w:p>
        </w:tc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2-4 周</w:t>
            </w:r>
          </w:p>
        </w:tc>
      </w:tr>
    </w:tbl>
    <w:p/>
    <w:p>
      <w:r>
        <w:rPr>
          <w:rFonts w:ascii="PingFang SC" w:hAnsi="PingFang SC" w:eastAsia="PingFang SC"/>
          <w:b/>
          <w:color w:val="164E63"/>
          <w:sz w:val="32"/>
        </w:rPr>
        <w:t>六、院内协同方式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  <w:shd w:fill="FFEDD5"/>
          </w:tcPr>
          <w:p>
            <w:r/>
            <w:r>
              <w:rPr>
                <w:rFonts w:ascii="PingFang SC" w:hAnsi="PingFang SC" w:eastAsia="PingFang SC"/>
                <w:b/>
                <w:sz w:val="21"/>
              </w:rPr>
              <w:t>部门</w:t>
            </w:r>
          </w:p>
        </w:tc>
        <w:tc>
          <w:tcPr>
            <w:tcW w:type="dxa" w:w="4824"/>
            <w:shd w:fill="FFEDD5"/>
          </w:tcPr>
          <w:p>
            <w:r/>
            <w:r>
              <w:rPr>
                <w:rFonts w:ascii="PingFang SC" w:hAnsi="PingFang SC" w:eastAsia="PingFang SC"/>
                <w:b/>
                <w:sz w:val="21"/>
              </w:rPr>
              <w:t>说明</w:t>
            </w:r>
          </w:p>
        </w:tc>
      </w:tr>
      <w:tr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门诊服务部</w:t>
            </w:r>
          </w:p>
        </w:tc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负责梳理导诊问答口径、优化患者接待流程，并参与服务规则设计。</w:t>
            </w:r>
          </w:p>
        </w:tc>
      </w:tr>
      <w:tr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互联网医院/运营中心</w:t>
            </w:r>
          </w:p>
        </w:tc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负责企业微信入口建设、消息触达和线上服务闭环联动。</w:t>
            </w:r>
          </w:p>
        </w:tc>
      </w:tr>
      <w:tr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信息科</w:t>
            </w:r>
          </w:p>
        </w:tc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负责账号接入、数据安全、接口联调和系统运行保障。</w:t>
            </w:r>
          </w:p>
        </w:tc>
      </w:tr>
      <w:tr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重点专科/医助团队</w:t>
            </w:r>
          </w:p>
        </w:tc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负责复杂问题人工接管和重点场景试点验证。</w:t>
            </w:r>
          </w:p>
        </w:tc>
      </w:tr>
    </w:tbl>
    <w:p/>
    <w:p>
      <w:r>
        <w:rPr>
          <w:rFonts w:ascii="PingFang SC" w:hAnsi="PingFang SC" w:eastAsia="PingFang SC"/>
          <w:b/>
          <w:color w:val="164E63"/>
          <w:sz w:val="32"/>
        </w:rPr>
        <w:t>七、30 天落地步骤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第 1 周：梳理门诊高频咨询、整理科室与挂号规则、确定试点科室和服务团队。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第 2 周：完成企业微信接入、知识库配置、导诊流程和人工转接规则上线。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第 3 周：联调挂号与流程提醒能力，开展导医与客服培训并灰度试运行。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第 4 周：复盘咨询数据和患者反馈，补充知识库并规划下一阶段复制范围。</w:t>
      </w:r>
    </w:p>
    <w:p>
      <w:r>
        <w:rPr>
          <w:rFonts w:ascii="PingFang SC" w:hAnsi="PingFang SC" w:eastAsia="PingFang SC"/>
          <w:b/>
          <w:color w:val="164E63"/>
          <w:sz w:val="32"/>
        </w:rPr>
        <w:t>八、典型患者服务流程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患者在企业微信咨询“胃痛挂哪个科”，系统根据主诉推荐消化内科并说明院区位置。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患者继续询问“今天还能挂号吗”，系统返回挂号方式、剩余时段和就诊提醒。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首次就诊患者收到检查准备、缴费方式、候诊节点等流程卡片，减少现场重复问询。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当患者进一步提出复杂病史问题时，会话自动转给导医或医助继续服务。</w:t>
      </w:r>
    </w:p>
    <w:sectPr w:rsidR="00FC693F" w:rsidRPr="0006063C" w:rsidSect="00034616">
      <w:pgSz w:w="12240" w:h="15840"/>
      <w:pgMar w:top="1152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PingFang SC" w:hAnsi="PingFang SC" w:eastAsia="PingFang SC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