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3C570">
      <w:pPr>
        <w:pStyle w:val="5"/>
        <w:rPr>
          <w:rFonts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lang w:eastAsia="zh-CN"/>
        </w:rPr>
        <w:t xml:space="preserve">                         </w:t>
      </w:r>
      <w:r>
        <w:rPr>
          <w:rFonts w:hint="eastAsia" w:ascii="宋体" w:hAnsi="宋体" w:eastAsia="宋体"/>
          <w:sz w:val="36"/>
          <w:szCs w:val="36"/>
          <w:lang w:eastAsia="zh-CN"/>
        </w:rPr>
        <w:t>微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语</w:t>
      </w:r>
      <w:r>
        <w:rPr>
          <w:rFonts w:hint="eastAsia" w:ascii="宋体" w:hAnsi="宋体" w:eastAsia="宋体"/>
          <w:sz w:val="36"/>
          <w:szCs w:val="36"/>
          <w:lang w:eastAsia="zh-CN"/>
        </w:rPr>
        <w:t>合作协议</w:t>
      </w:r>
    </w:p>
    <w:p w14:paraId="14E8F488">
      <w:pPr>
        <w:pStyle w:val="5"/>
        <w:rPr>
          <w:rFonts w:ascii="宋体" w:hAnsi="宋体"/>
          <w:lang w:eastAsia="zh-CN"/>
        </w:rPr>
      </w:pPr>
      <w:r>
        <w:rPr>
          <w:rFonts w:ascii="宋体" w:hAnsi="宋体" w:eastAsia="宋体"/>
          <w:lang w:eastAsia="zh-CN"/>
        </w:rPr>
        <w:t>甲方：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地址：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联系电话：</w:t>
      </w:r>
    </w:p>
    <w:p w14:paraId="38F979FC">
      <w:pPr>
        <w:pStyle w:val="5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乙方：</w:t>
      </w:r>
      <w:r>
        <w:rPr>
          <w:rFonts w:hint="eastAsia" w:ascii="宋体" w:hAnsi="宋体" w:eastAsia="宋体"/>
          <w:lang w:eastAsia="zh-CN"/>
        </w:rPr>
        <w:t>北京微语天下科技有限公司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地址：北京市</w:t>
      </w:r>
      <w:r>
        <w:rPr>
          <w:rFonts w:hint="eastAsia" w:ascii="宋体" w:hAnsi="宋体" w:eastAsia="宋体"/>
          <w:lang w:eastAsia="zh-CN"/>
        </w:rPr>
        <w:t>海淀区苏州街33号14层1420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联系电话：</w:t>
      </w:r>
      <w:r>
        <w:rPr>
          <w:rFonts w:hint="eastAsia" w:ascii="宋体" w:hAnsi="宋体" w:eastAsia="宋体"/>
          <w:lang w:val="en-US" w:eastAsia="zh-CN"/>
        </w:rPr>
        <w:t>13311156272</w:t>
      </w:r>
    </w:p>
    <w:p w14:paraId="124268C7">
      <w:pPr>
        <w:pStyle w:val="5"/>
        <w:spacing w:before="0" w:beforeAutospacing="0" w:after="0" w:afterAutospacing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乙方银行开户信息：</w:t>
      </w:r>
    </w:p>
    <w:p w14:paraId="3553A2F7">
      <w:pPr>
        <w:rPr>
          <w:rStyle w:val="12"/>
          <w:rFonts w:ascii="Courier New" w:hAnsi="Courier New" w:cs="Courier New"/>
          <w:lang w:eastAsia="zh-CN"/>
        </w:rPr>
      </w:pPr>
      <w:r>
        <w:rPr>
          <w:rFonts w:hint="eastAsia"/>
          <w:lang w:eastAsia="zh-CN"/>
        </w:rPr>
        <w:t>账户名</w:t>
      </w:r>
      <w:r>
        <w:t>：</w:t>
      </w:r>
      <w:r>
        <w:rPr>
          <w:rStyle w:val="12"/>
          <w:rFonts w:hint="eastAsia" w:ascii="Courier New" w:hAnsi="Courier New" w:cs="Courier New"/>
          <w:lang w:eastAsia="zh-CN"/>
        </w:rPr>
        <w:t>北京微语天下科技有限公司</w:t>
      </w:r>
    </w:p>
    <w:p w14:paraId="38BD6E45">
      <w:r>
        <w:rPr>
          <w:rFonts w:hint="eastAsia"/>
        </w:rPr>
        <w:t>开户行：上海浦东发展银行股份有限公司北京富力城支行</w:t>
      </w:r>
    </w:p>
    <w:p w14:paraId="77569053">
      <w:pPr>
        <w:rPr>
          <w:rFonts w:ascii="宋体" w:hAnsi="宋体" w:eastAsia="宋体"/>
          <w:lang w:eastAsia="zh-CN"/>
        </w:rPr>
      </w:pPr>
      <w:r>
        <w:rPr>
          <w:rFonts w:hint="eastAsia"/>
        </w:rPr>
        <w:t>账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号：9138 0154 8000 11760</w:t>
      </w:r>
    </w:p>
    <w:p w14:paraId="06FC88BB">
      <w:pPr>
        <w:pStyle w:val="5"/>
        <w:ind w:firstLine="480"/>
      </w:pPr>
      <w:r>
        <w:rPr>
          <w:rFonts w:ascii="宋体" w:hAnsi="宋体" w:eastAsia="宋体"/>
          <w:lang w:eastAsia="zh-CN"/>
        </w:rPr>
        <w:t>甲乙双方经友好协商，乙方向甲方提供 _微语_（以下统称“本软件”） 并甲方享有乙方提供的连带服务，根据《中华人民共和国民法典》及其他法律法规签订本合同，并由双方共同恪守。条款如下：</w:t>
      </w:r>
    </w:p>
    <w:p w14:paraId="458AAC95">
      <w:pPr>
        <w:pStyle w:val="5"/>
        <w:numPr>
          <w:ilvl w:val="0"/>
          <w:numId w:val="1"/>
        </w:numPr>
        <w:ind w:left="45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合同价款</w:t>
      </w:r>
      <w:r>
        <w:rPr>
          <w:rFonts w:hint="eastAsia" w:ascii="宋体" w:hAnsi="宋体" w:eastAsia="宋体"/>
          <w:lang w:val="en-US" w:eastAsia="zh-CN"/>
        </w:rPr>
        <w:t>及有效期</w:t>
      </w:r>
    </w:p>
    <w:p w14:paraId="0FF97463">
      <w:pPr>
        <w:pStyle w:val="5"/>
        <w:ind w:firstLine="48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乙方提供本软件产品__</w:t>
      </w:r>
      <w:r>
        <w:rPr>
          <w:rFonts w:hint="eastAsia" w:ascii="宋体" w:hAnsi="宋体" w:eastAsia="宋体"/>
          <w:lang w:eastAsia="zh-CN"/>
        </w:rPr>
        <w:t>1</w:t>
      </w:r>
      <w:r>
        <w:rPr>
          <w:rFonts w:ascii="宋体" w:hAnsi="宋体" w:eastAsia="宋体"/>
          <w:lang w:eastAsia="zh-CN"/>
        </w:rPr>
        <w:t>__套</w:t>
      </w:r>
      <w:r>
        <w:rPr>
          <w:rFonts w:hint="eastAsia" w:ascii="宋体" w:hAnsi="宋体" w:eastAsia="宋体"/>
          <w:lang w:eastAsia="zh-CN"/>
        </w:rPr>
        <w:t>，不限使用人数，</w:t>
      </w:r>
      <w:r>
        <w:rPr>
          <w:rFonts w:ascii="宋体" w:hAnsi="宋体" w:eastAsia="宋体"/>
          <w:lang w:eastAsia="zh-CN"/>
        </w:rPr>
        <w:t>软件产品总价款</w:t>
      </w:r>
      <w:r>
        <w:rPr>
          <w:rFonts w:hint="eastAsia" w:ascii="宋体" w:hAnsi="宋体" w:eastAsia="宋体"/>
          <w:lang w:eastAsia="zh-CN"/>
        </w:rPr>
        <w:t>含税</w:t>
      </w:r>
      <w:r>
        <w:rPr>
          <w:rFonts w:ascii="宋体" w:hAnsi="宋体" w:eastAsia="宋体"/>
          <w:lang w:eastAsia="zh-CN"/>
        </w:rPr>
        <w:t>为：</w:t>
      </w:r>
      <w:r>
        <w:rPr>
          <w:rFonts w:hint="eastAsia" w:ascii="宋体" w:hAnsi="宋体" w:eastAsia="宋体"/>
          <w:lang w:val="en-US" w:eastAsia="zh-CN"/>
        </w:rPr>
        <w:t>xxx</w:t>
      </w:r>
      <w:r>
        <w:rPr>
          <w:rFonts w:hint="eastAsia" w:ascii="宋体" w:hAnsi="宋体" w:eastAsia="宋体"/>
          <w:lang w:eastAsia="zh-CN"/>
        </w:rPr>
        <w:t>元人民币（人民币</w:t>
      </w:r>
      <w:r>
        <w:rPr>
          <w:rFonts w:hint="eastAsia" w:ascii="宋体" w:hAnsi="宋体" w:eastAsia="宋体"/>
          <w:lang w:val="en-US" w:eastAsia="zh-CN"/>
        </w:rPr>
        <w:t>xxx</w:t>
      </w:r>
      <w:r>
        <w:rPr>
          <w:rFonts w:hint="eastAsia" w:ascii="宋体" w:hAnsi="宋体" w:eastAsia="宋体"/>
          <w:lang w:eastAsia="zh-CN"/>
        </w:rPr>
        <w:t>元整）</w:t>
      </w:r>
      <w:r>
        <w:rPr>
          <w:rFonts w:ascii="宋体" w:hAnsi="宋体" w:eastAsia="宋体"/>
          <w:lang w:eastAsia="zh-CN"/>
        </w:rPr>
        <w:t>。</w:t>
      </w:r>
    </w:p>
    <w:p w14:paraId="113F4BD9">
      <w:pPr>
        <w:ind w:firstLine="480" w:firstLineChars="0"/>
        <w:rPr>
          <w:rFonts w:ascii="宋体" w:hAnsi="宋体" w:eastAsia="宋体"/>
          <w:lang w:eastAsia="zh-CN"/>
        </w:rPr>
      </w:pPr>
      <w:r>
        <w:t>本合同有效期为一年，自__</w:t>
      </w:r>
      <w:r>
        <w:rPr>
          <w:rFonts w:hint="eastAsia"/>
          <w:lang w:val="en-US" w:eastAsia="zh-CN"/>
        </w:rPr>
        <w:t>__</w:t>
      </w:r>
      <w:r>
        <w:t>年__</w:t>
      </w:r>
      <w:r>
        <w:rPr>
          <w:rFonts w:hint="eastAsia"/>
          <w:lang w:val="en-US" w:eastAsia="zh-CN"/>
        </w:rPr>
        <w:t>_</w:t>
      </w:r>
      <w:r>
        <w:t>月__</w:t>
      </w:r>
      <w:r>
        <w:rPr>
          <w:rFonts w:hint="eastAsia"/>
          <w:lang w:val="en-US" w:eastAsia="zh-CN"/>
        </w:rPr>
        <w:t>_</w:t>
      </w:r>
      <w:r>
        <w:t>日起至__</w:t>
      </w:r>
      <w:r>
        <w:rPr>
          <w:rFonts w:hint="eastAsia"/>
          <w:lang w:val="en-US" w:eastAsia="zh-CN"/>
        </w:rPr>
        <w:t>__</w:t>
      </w:r>
      <w:r>
        <w:t>年__</w:t>
      </w:r>
      <w:r>
        <w:rPr>
          <w:rFonts w:hint="eastAsia"/>
          <w:lang w:val="en-US" w:eastAsia="zh-CN"/>
        </w:rPr>
        <w:t>_</w:t>
      </w:r>
      <w:r>
        <w:t>月__</w:t>
      </w:r>
      <w:r>
        <w:rPr>
          <w:rFonts w:hint="eastAsia"/>
          <w:lang w:val="en-US" w:eastAsia="zh-CN"/>
        </w:rPr>
        <w:t>_</w:t>
      </w:r>
      <w:r>
        <w:t>日止。</w:t>
      </w:r>
    </w:p>
    <w:p w14:paraId="115FCB51">
      <w:pPr>
        <w:pStyle w:val="5"/>
        <w:numPr>
          <w:ilvl w:val="0"/>
          <w:numId w:val="1"/>
        </w:numPr>
        <w:ind w:left="45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交付内容 </w:t>
      </w:r>
    </w:p>
    <w:p w14:paraId="7D0B0E52">
      <w:pPr>
        <w:pStyle w:val="5"/>
        <w:ind w:firstLine="48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以实际发布的微语docker企业版镜像为准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2538B599">
      <w:pPr>
        <w:pStyle w:val="5"/>
        <w:numPr>
          <w:ilvl w:val="0"/>
          <w:numId w:val="1"/>
        </w:numPr>
        <w:ind w:left="450"/>
      </w:pPr>
      <w:r>
        <w:rPr>
          <w:rFonts w:hint="eastAsia" w:ascii="宋体" w:hAnsi="宋体" w:eastAsia="宋体" w:cs="宋体"/>
          <w:lang w:val="en-US" w:eastAsia="zh-CN"/>
        </w:rPr>
        <w:t>付款及退款</w:t>
      </w:r>
    </w:p>
    <w:p w14:paraId="5A30A325">
      <w:pPr>
        <w:pStyle w:val="5"/>
        <w:ind w:firstLine="48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合同签订后，甲方支付合同价款50%，即xxx元（人民币xxx元整），乙方开具相同数额专用发票（1%税点）。乙方为甲方提供有效期30天企业试用版激活key。</w:t>
      </w:r>
    </w:p>
    <w:p w14:paraId="4C7C5A8B">
      <w:pPr>
        <w:pStyle w:val="5"/>
        <w:ind w:firstLine="48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30天内，如甲方提出退款，乙方支持无理由退款。30天之后，甲方支付剩余款项，即xxx元（人民币xxx元整），乙方开具相同数额专用发票（1%税点）。乙方为甲方提供正式版平台激活key。提供正式版激活key之后，不再支持退款。</w:t>
      </w:r>
    </w:p>
    <w:p w14:paraId="0D82C182">
      <w:pPr>
        <w:pStyle w:val="5"/>
        <w:numPr>
          <w:ilvl w:val="0"/>
          <w:numId w:val="1"/>
        </w:numPr>
        <w:ind w:left="450"/>
      </w:pPr>
      <w:r>
        <w:t>使用授权与合规</w:t>
      </w:r>
    </w:p>
    <w:p w14:paraId="72953E3A">
      <w:r>
        <w:t>（1）</w:t>
      </w:r>
      <w:r>
        <w:rPr>
          <w:rFonts w:hint="eastAsia" w:ascii="宋体" w:hAnsi="宋体" w:eastAsia="宋体" w:cs="宋体"/>
          <w:lang w:eastAsia="zh-CN"/>
        </w:rPr>
        <w:t>乙方授予甲方永久的、免费的、全球范围的、不可转让的、不可撤销的使用本软件的权限。乙方同意甲方将本软件集成至甲方相关软件产品中，用于甲方与甲方客户进行客服对话使用。</w:t>
      </w:r>
    </w:p>
    <w:p w14:paraId="5E6E04DC">
      <w:r>
        <w:t>（2）禁止未经许可二次销售：未经乙方事先书面许可，甲方不得对本软件（含其任何组成部分、激活Key、镜像等）进行二次销售、转售、出租、出借、转让、分发或以其他方式向第三方提供授权、分许可或变相提供同等权益。</w:t>
      </w:r>
    </w:p>
    <w:p w14:paraId="770CA228">
      <w:r>
        <w:t>（3）禁止用途：甲方严禁将本软件用于或变相用于含有木马、病毒等恶意代码传播，或用于色情、赌博、诈骗等违法违规业务/活动，以及任何其他违反法律法规、监管要求或侵害第三方合法权益</w:t>
      </w:r>
      <w:bookmarkStart w:id="0" w:name="_GoBack"/>
      <w:bookmarkEnd w:id="0"/>
      <w:r>
        <w:t>的行为。</w:t>
      </w:r>
    </w:p>
    <w:p w14:paraId="7BF6502F">
      <w:r>
        <w:t>（4）违约处理：如甲方违反上述约定，乙方有权立即中止服务/停止交付或支持，并有权解除合同；由此引发的全部法律责任、行政处罚、第三方索赔、损失及费用（含律师费、公证费、差旅费等）由甲方承担；乙方因此遭受损失的，甲方应予以赔偿。</w:t>
      </w:r>
    </w:p>
    <w:p w14:paraId="52A5351F">
      <w:pPr>
        <w:pStyle w:val="5"/>
        <w:numPr>
          <w:ilvl w:val="0"/>
          <w:numId w:val="1"/>
        </w:numPr>
        <w:ind w:left="45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服务项目</w:t>
      </w:r>
    </w:p>
    <w:p w14:paraId="24BD2DED">
      <w:pPr>
        <w:numPr>
          <w:ilvl w:val="0"/>
          <w:numId w:val="2"/>
        </w:numPr>
        <w:ind w:firstLine="480" w:firstLineChars="2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乙方在工作时间内随时为甲方以微信、电话、QQ客服、电子邮件方式免费提供所买产品的服务与技术支持维护，提供实时响应解决。</w:t>
      </w:r>
    </w:p>
    <w:p w14:paraId="75C16838">
      <w:pPr>
        <w:numPr>
          <w:ilvl w:val="0"/>
          <w:numId w:val="2"/>
        </w:numPr>
        <w:ind w:left="0" w:leftChars="0" w:firstLine="480" w:firstLineChars="2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在非工作时间，如遇甲方紧急需求，乙方应及时响应，并协商解决办法</w:t>
      </w:r>
    </w:p>
    <w:p w14:paraId="53DA66E8">
      <w:pPr>
        <w:numPr>
          <w:ilvl w:val="0"/>
          <w:numId w:val="2"/>
        </w:numPr>
        <w:ind w:left="0" w:leftChars="0" w:firstLine="480" w:firstLineChars="200"/>
        <w:rPr>
          <w:rFonts w:eastAsia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乙方保证所售软件不会侵犯任何第三方权利</w:t>
      </w:r>
      <w:r>
        <w:rPr>
          <w:rFonts w:hint="eastAsia" w:eastAsia="宋体"/>
          <w:lang w:eastAsia="zh-CN"/>
        </w:rPr>
        <w:t>。</w:t>
      </w:r>
    </w:p>
    <w:p w14:paraId="397E4343">
      <w:pPr>
        <w:numPr>
          <w:ilvl w:val="0"/>
          <w:numId w:val="2"/>
        </w:numPr>
        <w:ind w:left="0" w:leftChars="0" w:firstLine="480" w:firstLineChars="2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一年内免费升级，一年后可选支付15%/年维护费，包括：bug修复、版本升级、远程协助（不含运维，仅提供协助）等。</w:t>
      </w:r>
    </w:p>
    <w:p w14:paraId="48F7EFC6">
      <w:pPr>
        <w:pStyle w:val="5"/>
        <w:numPr>
          <w:ilvl w:val="0"/>
          <w:numId w:val="0"/>
        </w:numPr>
        <w:ind w:left="0" w:firstLine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六、争议解决方式</w:t>
      </w:r>
    </w:p>
    <w:p w14:paraId="6203DE0D">
      <w:pPr>
        <w:pStyle w:val="5"/>
        <w:ind w:firstLine="48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1．双方合同履行过程中发生争议，双方应协商解决或请求调解，否则应提交原告所在地人民法院诉讼解决。</w:t>
      </w:r>
      <w:r>
        <w:rPr>
          <w:rFonts w:hint="eastAsia" w:ascii="宋体" w:hAnsi="宋体" w:eastAsia="宋体" w:cs="宋体"/>
          <w:lang w:eastAsia="zh-CN"/>
        </w:rPr>
        <w:br w:type="textWrapping"/>
      </w:r>
      <w:r>
        <w:rPr>
          <w:rFonts w:hint="eastAsia" w:ascii="宋体" w:hAnsi="宋体" w:eastAsia="宋体" w:cs="宋体"/>
          <w:lang w:eastAsia="zh-CN"/>
        </w:rPr>
        <w:t>　　2．未尽事宜双方友好协商解决。</w:t>
      </w:r>
    </w:p>
    <w:p w14:paraId="683A4760">
      <w:pPr>
        <w:pStyle w:val="5"/>
        <w:numPr>
          <w:ilvl w:val="0"/>
          <w:numId w:val="0"/>
        </w:numPr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七、</w:t>
      </w:r>
      <w:r>
        <w:rPr>
          <w:rFonts w:ascii="宋体" w:hAnsi="宋体" w:eastAsia="宋体"/>
          <w:lang w:eastAsia="zh-CN"/>
        </w:rPr>
        <w:t>本合同正本一式</w:t>
      </w:r>
      <w:r>
        <w:rPr>
          <w:rFonts w:hint="eastAsia" w:ascii="宋体" w:hAnsi="宋体" w:eastAsia="宋体"/>
          <w:lang w:eastAsia="zh-CN"/>
        </w:rPr>
        <w:t>两</w:t>
      </w:r>
      <w:r>
        <w:rPr>
          <w:rFonts w:ascii="宋体" w:hAnsi="宋体" w:eastAsia="宋体"/>
          <w:lang w:eastAsia="zh-CN"/>
        </w:rPr>
        <w:t>份，甲乙双方各执</w:t>
      </w:r>
      <w:r>
        <w:rPr>
          <w:rFonts w:hint="eastAsia" w:ascii="宋体" w:hAnsi="宋体" w:eastAsia="宋体"/>
          <w:lang w:eastAsia="zh-CN"/>
        </w:rPr>
        <w:t>一</w:t>
      </w:r>
      <w:r>
        <w:rPr>
          <w:rFonts w:ascii="宋体" w:hAnsi="宋体" w:eastAsia="宋体"/>
          <w:lang w:eastAsia="zh-CN"/>
        </w:rPr>
        <w:t>份，经双方签字盖章后生效。</w:t>
      </w:r>
      <w:r>
        <w:rPr>
          <w:rFonts w:ascii="宋体" w:hAnsi="宋体" w:eastAsia="宋体"/>
          <w:lang w:eastAsia="zh-CN"/>
        </w:rPr>
        <w:pict>
          <v:shape id="Quad Arrow 2" o:spid="_x0000_s1028" o:spt="202" type="#_x0000_t202" style="position:absolute;left:0pt;margin-left:242.4pt;margin-top:28.65pt;height:139.55pt;width:213.95pt;z-index:251659264;mso-width-relative:page;mso-height-relative:page;" o:preferrelative="t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 w14:paraId="0E50EEEE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乙方：</w:t>
                  </w:r>
                  <w:r>
                    <w:rPr>
                      <w:rFonts w:hint="eastAsia" w:ascii="宋体" w:hAnsi="宋体"/>
                      <w:lang w:eastAsia="zh-CN"/>
                    </w:rPr>
                    <w:t>北京微语天下科技有限公司</w:t>
                  </w:r>
                </w:p>
                <w:p w14:paraId="1F4FC828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（签章）</w:t>
                  </w:r>
                </w:p>
                <w:p w14:paraId="7F60CAA4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签字人：_____________________</w:t>
                  </w:r>
                </w:p>
                <w:p w14:paraId="1C643DC2">
                  <w:pPr>
                    <w:rPr>
                      <w:lang w:eastAsia="zh-CN"/>
                    </w:rPr>
                  </w:pPr>
                </w:p>
                <w:p w14:paraId="3660DA9A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日期：_______________________</w:t>
                  </w:r>
                </w:p>
              </w:txbxContent>
            </v:textbox>
          </v:shape>
        </w:pict>
      </w:r>
      <w:r>
        <w:rPr>
          <w:rFonts w:ascii="宋体" w:hAnsi="宋体"/>
          <w:lang w:eastAsia="zh-CN"/>
        </w:rPr>
        <w:pict>
          <v:shape id="Quad Arrow 3" o:spid="_x0000_s1029" o:spt="202" type="#_x0000_t202" style="position:absolute;left:0pt;margin-left:0pt;margin-top:28.25pt;height:139.55pt;width:213.95pt;z-index:251659264;mso-width-relative:page;mso-height-relative:page;" o:preferrelative="t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 w14:paraId="3D91C852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甲方：</w:t>
                  </w:r>
                </w:p>
                <w:p w14:paraId="1FCA206F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（签章）</w:t>
                  </w:r>
                </w:p>
                <w:p w14:paraId="3A366480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签字人：_____________________</w:t>
                  </w:r>
                </w:p>
                <w:p w14:paraId="16C00846">
                  <w:pPr>
                    <w:rPr>
                      <w:lang w:eastAsia="zh-CN"/>
                    </w:rPr>
                  </w:pPr>
                </w:p>
                <w:p w14:paraId="0D5B5BC6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日期：_______________________</w:t>
                  </w:r>
                </w:p>
              </w:txbxContent>
            </v:textbox>
          </v:shape>
        </w:pict>
      </w:r>
    </w:p>
    <w:p w14:paraId="104D9105">
      <w:pPr>
        <w:widowControl/>
        <w:rPr>
          <w:rFonts w:ascii="宋体" w:hAnsi="宋体"/>
          <w:lang w:eastAsia="zh-CN"/>
        </w:rPr>
      </w:pPr>
    </w:p>
    <w:p w14:paraId="17341406">
      <w:pPr>
        <w:widowControl/>
        <w:rPr>
          <w:rFonts w:ascii="宋体" w:hAnsi="宋体"/>
          <w:lang w:eastAsia="zh-CN"/>
        </w:rPr>
      </w:pPr>
    </w:p>
    <w:p w14:paraId="495E45DE">
      <w:pPr>
        <w:widowControl/>
        <w:rPr>
          <w:rFonts w:ascii="宋体" w:hAnsi="宋体" w:cs="PMingLiU"/>
          <w:kern w:val="0"/>
          <w:szCs w:val="24"/>
          <w:lang w:eastAsia="zh-CN"/>
        </w:rPr>
      </w:pPr>
    </w:p>
    <w:p w14:paraId="451505B9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altName w:val="Times New Roman"/>
    <w:panose1 w:val="020B0600000000000000"/>
    <w:charset w:val="00"/>
    <w:family w:val="auto"/>
    <w:pitch w:val="default"/>
    <w:sig w:usb0="00000000" w:usb1="00000000" w:usb2="00000017" w:usb3="00000000" w:csb0="00040001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EBB9C"/>
    <w:multiLevelType w:val="singleLevel"/>
    <w:tmpl w:val="F7DEBB9C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79021BE8"/>
    <w:multiLevelType w:val="multilevel"/>
    <w:tmpl w:val="79021BE8"/>
    <w:lvl w:ilvl="0" w:tentative="0">
      <w:start w:val="1"/>
      <w:numFmt w:val="taiwaneseCountingThousand"/>
      <w:lvlText w:val="%1、"/>
      <w:lvlJc w:val="left"/>
      <w:pPr>
        <w:ind w:left="930" w:hanging="450"/>
      </w:pPr>
      <w:rPr>
        <w:rFonts w:hint="default" w:eastAsia="宋体"/>
      </w:rPr>
    </w:lvl>
    <w:lvl w:ilvl="1" w:tentative="0">
      <w:start w:val="1"/>
      <w:numFmt w:val="ideographTraditional"/>
      <w:lvlText w:val="%2、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ideographTradition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ideographTradition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NotTrackMoves/>
  <w:documentProtection w:enforcement="0"/>
  <w:defaultTabStop w:val="480"/>
  <w:drawingGridHorizontalSpacing w:val="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RiY2I5NTc4ODRmMTc4Y2Q2NmJiZjEzMGM4NDcxMDQifQ=="/>
  </w:docVars>
  <w:rsids>
    <w:rsidRoot w:val="004D177A"/>
    <w:rsid w:val="00060E20"/>
    <w:rsid w:val="00070C2C"/>
    <w:rsid w:val="00136641"/>
    <w:rsid w:val="0017386B"/>
    <w:rsid w:val="001C5D28"/>
    <w:rsid w:val="00387D6E"/>
    <w:rsid w:val="0041436B"/>
    <w:rsid w:val="00444590"/>
    <w:rsid w:val="004A4B73"/>
    <w:rsid w:val="004D177A"/>
    <w:rsid w:val="005B23AD"/>
    <w:rsid w:val="006B3EFE"/>
    <w:rsid w:val="006F1F80"/>
    <w:rsid w:val="007279E7"/>
    <w:rsid w:val="00AA67DF"/>
    <w:rsid w:val="00B1427E"/>
    <w:rsid w:val="00C11CCB"/>
    <w:rsid w:val="00C671A7"/>
    <w:rsid w:val="00E718FD"/>
    <w:rsid w:val="00F468F0"/>
    <w:rsid w:val="02285819"/>
    <w:rsid w:val="036F7D2F"/>
    <w:rsid w:val="05E11D32"/>
    <w:rsid w:val="07117EA5"/>
    <w:rsid w:val="11ED44F6"/>
    <w:rsid w:val="18A62A00"/>
    <w:rsid w:val="1A8029F3"/>
    <w:rsid w:val="1ACA0F5E"/>
    <w:rsid w:val="1B9406C8"/>
    <w:rsid w:val="21B11354"/>
    <w:rsid w:val="22D514B6"/>
    <w:rsid w:val="23BD3171"/>
    <w:rsid w:val="2598673B"/>
    <w:rsid w:val="2B2A2BC6"/>
    <w:rsid w:val="2EAB5D1F"/>
    <w:rsid w:val="315301FC"/>
    <w:rsid w:val="326E6AF3"/>
    <w:rsid w:val="35BBF6CD"/>
    <w:rsid w:val="360949B7"/>
    <w:rsid w:val="38301DBE"/>
    <w:rsid w:val="3A366C90"/>
    <w:rsid w:val="3A795F79"/>
    <w:rsid w:val="3BAFB200"/>
    <w:rsid w:val="3D5A0AA9"/>
    <w:rsid w:val="3E541FD3"/>
    <w:rsid w:val="3ECB5495"/>
    <w:rsid w:val="3F890D4B"/>
    <w:rsid w:val="3FD675FC"/>
    <w:rsid w:val="469446D6"/>
    <w:rsid w:val="492C6A8A"/>
    <w:rsid w:val="4A7F6DCC"/>
    <w:rsid w:val="4A9E67FA"/>
    <w:rsid w:val="4E6D2CB8"/>
    <w:rsid w:val="54D413B8"/>
    <w:rsid w:val="5B3823B7"/>
    <w:rsid w:val="5BCF1BD1"/>
    <w:rsid w:val="5D7B4E10"/>
    <w:rsid w:val="5F2FCA83"/>
    <w:rsid w:val="61674141"/>
    <w:rsid w:val="67A21691"/>
    <w:rsid w:val="67D5446A"/>
    <w:rsid w:val="6AD050BE"/>
    <w:rsid w:val="6C5C00D6"/>
    <w:rsid w:val="6CDD1929"/>
    <w:rsid w:val="6E1E7D37"/>
    <w:rsid w:val="75F932C6"/>
    <w:rsid w:val="77EF7CE3"/>
    <w:rsid w:val="796075AF"/>
    <w:rsid w:val="7C106E98"/>
    <w:rsid w:val="7CF53C93"/>
    <w:rsid w:val="7E47456E"/>
    <w:rsid w:val="7ED777D4"/>
    <w:rsid w:val="7F9B3B66"/>
    <w:rsid w:val="95135E76"/>
    <w:rsid w:val="BBF60BA2"/>
    <w:rsid w:val="CDBF07C7"/>
    <w:rsid w:val="DB63BF95"/>
    <w:rsid w:val="EF8B269E"/>
    <w:rsid w:val="F37D5CB9"/>
    <w:rsid w:val="F7B933A8"/>
    <w:rsid w:val="F9D39185"/>
    <w:rsid w:val="FC7D465A"/>
    <w:rsid w:val="FD4BA552"/>
    <w:rsid w:val="FF0DB637"/>
    <w:rsid w:val="FF184937"/>
    <w:rsid w:val="FFFDB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4"/>
      <w:szCs w:val="22"/>
      <w:lang w:val="en-US" w:eastAsia="zh-TW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Cambria" w:hAnsi="Cambria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PMingLiU" w:hAnsi="PMingLiU" w:eastAsia="PMingLiU" w:cs="PMingLiU"/>
      <w:kern w:val="0"/>
      <w:szCs w:val="24"/>
    </w:rPr>
  </w:style>
  <w:style w:type="paragraph" w:customStyle="1" w:styleId="8">
    <w:name w:val="列出段落1"/>
    <w:basedOn w:val="1"/>
    <w:qFormat/>
    <w:uiPriority w:val="34"/>
    <w:pPr>
      <w:ind w:left="480" w:leftChars="200"/>
    </w:pPr>
  </w:style>
  <w:style w:type="character" w:customStyle="1" w:styleId="9">
    <w:name w:val="页眉字符"/>
    <w:link w:val="4"/>
    <w:qFormat/>
    <w:uiPriority w:val="99"/>
    <w:rPr>
      <w:sz w:val="20"/>
      <w:szCs w:val="20"/>
    </w:rPr>
  </w:style>
  <w:style w:type="character" w:customStyle="1" w:styleId="10">
    <w:name w:val="页脚字符"/>
    <w:link w:val="3"/>
    <w:qFormat/>
    <w:uiPriority w:val="99"/>
    <w:rPr>
      <w:sz w:val="20"/>
      <w:szCs w:val="20"/>
    </w:rPr>
  </w:style>
  <w:style w:type="character" w:customStyle="1" w:styleId="11">
    <w:name w:val="批注框文本字符"/>
    <w:link w:val="2"/>
    <w:semiHidden/>
    <w:qFormat/>
    <w:uiPriority w:val="99"/>
    <w:rPr>
      <w:rFonts w:ascii="Cambria" w:hAnsi="Cambria" w:eastAsia="宋体"/>
      <w:sz w:val="18"/>
      <w:szCs w:val="18"/>
    </w:rPr>
  </w:style>
  <w:style w:type="character" w:customStyle="1" w:styleId="12">
    <w:name w:val="html_txt1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DC</Company>
  <Pages>2</Pages>
  <Words>258</Words>
  <Characters>1477</Characters>
  <Lines>12</Lines>
  <Paragraphs>3</Paragraphs>
  <TotalTime>1</TotalTime>
  <ScaleCrop>false</ScaleCrop>
  <LinksUpToDate>false</LinksUpToDate>
  <CharactersWithSpaces>1732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2014-03-24T19:54:00Z</dcterms:created>
  <dc:creator>PERIC</dc:creator>
  <cp:lastModifiedBy>宁金鹏</cp:lastModifiedBy>
  <cp:lastPrinted>2014-03-28T01:52:00Z</cp:lastPrinted>
  <dcterms:modified xsi:type="dcterms:W3CDTF">2025-12-30T09:04:17Z</dcterms:modified>
  <dc:title>甲方：__________________________x000b_地址：__________________________x000b_联系电话：__________________________x000b_传真：_________________________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B08FED044589C28E197252683CA15BD8_42</vt:lpwstr>
  </property>
</Properties>
</file>